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C1" w:rsidRDefault="003004C1" w:rsidP="0047788B">
      <w:pPr>
        <w:jc w:val="center"/>
        <w:rPr>
          <w:rFonts w:ascii="Century Gothic" w:hAnsi="Century Gothic"/>
          <w:b/>
          <w:sz w:val="20"/>
          <w:szCs w:val="20"/>
        </w:rPr>
      </w:pPr>
    </w:p>
    <w:p w:rsidR="00205582" w:rsidRPr="0047788B" w:rsidRDefault="009F1089" w:rsidP="0047788B">
      <w:pPr>
        <w:jc w:val="center"/>
        <w:rPr>
          <w:rFonts w:ascii="Century Gothic" w:hAnsi="Century Gothic"/>
          <w:b/>
          <w:sz w:val="20"/>
          <w:szCs w:val="20"/>
        </w:rPr>
      </w:pPr>
      <w:r w:rsidRPr="0047788B">
        <w:rPr>
          <w:rFonts w:ascii="Century Gothic" w:hAnsi="Century Gothic"/>
          <w:b/>
          <w:sz w:val="20"/>
          <w:szCs w:val="20"/>
        </w:rPr>
        <w:t xml:space="preserve">Estimados </w:t>
      </w:r>
      <w:r w:rsidR="0047788B">
        <w:rPr>
          <w:rFonts w:ascii="Century Gothic" w:hAnsi="Century Gothic"/>
          <w:b/>
          <w:sz w:val="20"/>
          <w:szCs w:val="20"/>
        </w:rPr>
        <w:t xml:space="preserve">alumnos </w:t>
      </w:r>
      <w:r w:rsidRPr="0047788B">
        <w:rPr>
          <w:rFonts w:ascii="Century Gothic" w:hAnsi="Century Gothic"/>
          <w:b/>
          <w:sz w:val="20"/>
          <w:szCs w:val="20"/>
        </w:rPr>
        <w:t>expositores de proye</w:t>
      </w:r>
      <w:r w:rsidR="0047788B" w:rsidRPr="0047788B">
        <w:rPr>
          <w:rFonts w:ascii="Century Gothic" w:hAnsi="Century Gothic"/>
          <w:b/>
          <w:sz w:val="20"/>
          <w:szCs w:val="20"/>
        </w:rPr>
        <w:t>ctos en la Semana de Ingeniería 201</w:t>
      </w:r>
      <w:r w:rsidR="00F6579B">
        <w:rPr>
          <w:rFonts w:ascii="Century Gothic" w:hAnsi="Century Gothic"/>
          <w:b/>
          <w:sz w:val="20"/>
          <w:szCs w:val="20"/>
        </w:rPr>
        <w:t>5</w:t>
      </w:r>
    </w:p>
    <w:p w:rsidR="0047788B" w:rsidRDefault="0047788B">
      <w:pPr>
        <w:rPr>
          <w:rFonts w:ascii="Century Gothic" w:hAnsi="Century Gothic"/>
          <w:sz w:val="20"/>
          <w:szCs w:val="20"/>
        </w:rPr>
      </w:pPr>
    </w:p>
    <w:p w:rsidR="009F1089" w:rsidRPr="0047788B" w:rsidRDefault="009F1089">
      <w:pPr>
        <w:rPr>
          <w:rFonts w:ascii="Century Gothic" w:hAnsi="Century Gothic"/>
          <w:sz w:val="20"/>
          <w:szCs w:val="20"/>
        </w:rPr>
      </w:pPr>
      <w:r w:rsidRPr="0047788B">
        <w:rPr>
          <w:rFonts w:ascii="Century Gothic" w:hAnsi="Century Gothic"/>
          <w:sz w:val="20"/>
          <w:szCs w:val="20"/>
        </w:rPr>
        <w:t>El comité organizador quiere hacer de su conocimiento los siguientes puntos:</w:t>
      </w:r>
    </w:p>
    <w:p w:rsidR="009F1089" w:rsidRPr="0047788B" w:rsidRDefault="009F1089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47788B">
        <w:rPr>
          <w:rFonts w:ascii="Century Gothic" w:hAnsi="Century Gothic"/>
          <w:sz w:val="20"/>
          <w:szCs w:val="20"/>
        </w:rPr>
        <w:t xml:space="preserve">Solamente dispondrán de un lugar en la sala de exposiciones, los proyectos registrados vía Web. El día </w:t>
      </w:r>
      <w:r w:rsidR="00F6579B">
        <w:rPr>
          <w:rFonts w:ascii="Century Gothic" w:hAnsi="Century Gothic"/>
          <w:sz w:val="20"/>
          <w:szCs w:val="20"/>
        </w:rPr>
        <w:t>12</w:t>
      </w:r>
      <w:r w:rsidRPr="0047788B">
        <w:rPr>
          <w:rFonts w:ascii="Century Gothic" w:hAnsi="Century Gothic"/>
          <w:sz w:val="20"/>
          <w:szCs w:val="20"/>
        </w:rPr>
        <w:t xml:space="preserve"> de </w:t>
      </w:r>
      <w:r w:rsidR="00F6579B">
        <w:rPr>
          <w:rFonts w:ascii="Century Gothic" w:hAnsi="Century Gothic"/>
          <w:sz w:val="20"/>
          <w:szCs w:val="20"/>
        </w:rPr>
        <w:t>abril</w:t>
      </w:r>
      <w:r w:rsidRPr="0047788B">
        <w:rPr>
          <w:rFonts w:ascii="Century Gothic" w:hAnsi="Century Gothic"/>
          <w:sz w:val="20"/>
          <w:szCs w:val="20"/>
        </w:rPr>
        <w:t xml:space="preserve"> a las </w:t>
      </w:r>
      <w:r w:rsidR="00F6579B">
        <w:rPr>
          <w:rFonts w:ascii="Century Gothic" w:hAnsi="Century Gothic"/>
          <w:sz w:val="20"/>
          <w:szCs w:val="20"/>
        </w:rPr>
        <w:t>23</w:t>
      </w:r>
      <w:r w:rsidRPr="0047788B">
        <w:rPr>
          <w:rFonts w:ascii="Century Gothic" w:hAnsi="Century Gothic"/>
          <w:sz w:val="20"/>
          <w:szCs w:val="20"/>
        </w:rPr>
        <w:t>:00</w:t>
      </w:r>
      <w:r w:rsidR="00F6579B">
        <w:rPr>
          <w:rFonts w:ascii="Century Gothic" w:hAnsi="Century Gothic"/>
          <w:sz w:val="20"/>
          <w:szCs w:val="20"/>
        </w:rPr>
        <w:t>hrs.</w:t>
      </w:r>
      <w:r w:rsidRPr="0047788B">
        <w:rPr>
          <w:rFonts w:ascii="Century Gothic" w:hAnsi="Century Gothic"/>
          <w:sz w:val="20"/>
          <w:szCs w:val="20"/>
        </w:rPr>
        <w:t>, se cerraron las inscripciones.</w:t>
      </w:r>
    </w:p>
    <w:p w:rsidR="009F1089" w:rsidRPr="0047788B" w:rsidRDefault="009F1089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47788B">
        <w:rPr>
          <w:rFonts w:ascii="Century Gothic" w:hAnsi="Century Gothic"/>
          <w:sz w:val="20"/>
          <w:szCs w:val="20"/>
        </w:rPr>
        <w:t xml:space="preserve">El croquis de ubicación de proyectos en la sala de exposiciones se les enviará el </w:t>
      </w:r>
      <w:r w:rsidR="00F6579B">
        <w:rPr>
          <w:rFonts w:ascii="Century Gothic" w:hAnsi="Century Gothic"/>
          <w:sz w:val="20"/>
          <w:szCs w:val="20"/>
        </w:rPr>
        <w:t>lunes</w:t>
      </w:r>
      <w:r w:rsidRPr="0047788B">
        <w:rPr>
          <w:rFonts w:ascii="Century Gothic" w:hAnsi="Century Gothic"/>
          <w:sz w:val="20"/>
          <w:szCs w:val="20"/>
        </w:rPr>
        <w:t xml:space="preserve"> </w:t>
      </w:r>
      <w:r w:rsidR="00F6579B">
        <w:rPr>
          <w:rFonts w:ascii="Century Gothic" w:hAnsi="Century Gothic"/>
          <w:sz w:val="20"/>
          <w:szCs w:val="20"/>
        </w:rPr>
        <w:t>13</w:t>
      </w:r>
      <w:r w:rsidRPr="0047788B">
        <w:rPr>
          <w:rFonts w:ascii="Century Gothic" w:hAnsi="Century Gothic"/>
          <w:sz w:val="20"/>
          <w:szCs w:val="20"/>
        </w:rPr>
        <w:t xml:space="preserve"> de </w:t>
      </w:r>
      <w:r w:rsidR="00F6579B">
        <w:rPr>
          <w:rFonts w:ascii="Century Gothic" w:hAnsi="Century Gothic"/>
          <w:sz w:val="20"/>
          <w:szCs w:val="20"/>
        </w:rPr>
        <w:t>abril</w:t>
      </w:r>
      <w:r w:rsidRPr="0047788B">
        <w:rPr>
          <w:rFonts w:ascii="Century Gothic" w:hAnsi="Century Gothic"/>
          <w:sz w:val="20"/>
          <w:szCs w:val="20"/>
        </w:rPr>
        <w:t xml:space="preserve"> a primera hora, dependemos de algunos aspectos de producción en sala.</w:t>
      </w:r>
    </w:p>
    <w:p w:rsidR="003A2A82" w:rsidRPr="0047788B" w:rsidRDefault="003A2A82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47788B">
        <w:rPr>
          <w:rFonts w:ascii="Century Gothic" w:hAnsi="Century Gothic"/>
          <w:sz w:val="20"/>
          <w:szCs w:val="20"/>
        </w:rPr>
        <w:t>Los requerimientos de espacio (área) solicitados, ya les fueron asignados de acuerdo a su solicitud.</w:t>
      </w:r>
    </w:p>
    <w:p w:rsidR="005529EE" w:rsidRPr="0047788B" w:rsidRDefault="003A2A82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47788B">
        <w:rPr>
          <w:rFonts w:ascii="Century Gothic" w:hAnsi="Century Gothic"/>
          <w:sz w:val="20"/>
          <w:szCs w:val="20"/>
        </w:rPr>
        <w:t>Los</w:t>
      </w:r>
      <w:r w:rsidR="005529EE" w:rsidRPr="0047788B">
        <w:rPr>
          <w:rFonts w:ascii="Century Gothic" w:hAnsi="Century Gothic"/>
          <w:sz w:val="20"/>
          <w:szCs w:val="20"/>
        </w:rPr>
        <w:t xml:space="preserve"> requerimientos de voltaje (120V, 220V, </w:t>
      </w:r>
      <w:r w:rsidR="004304BD">
        <w:rPr>
          <w:rFonts w:ascii="Century Gothic" w:hAnsi="Century Gothic"/>
          <w:sz w:val="20"/>
          <w:szCs w:val="20"/>
        </w:rPr>
        <w:t>monofásica</w:t>
      </w:r>
      <w:r w:rsidR="005529EE" w:rsidRPr="0047788B">
        <w:rPr>
          <w:rFonts w:ascii="Century Gothic" w:hAnsi="Century Gothic"/>
          <w:sz w:val="20"/>
          <w:szCs w:val="20"/>
        </w:rPr>
        <w:t>) ya se solicitaron y estarán disponibles.</w:t>
      </w:r>
    </w:p>
    <w:p w:rsidR="00DF44D4" w:rsidRPr="0047788B" w:rsidRDefault="00DF44D4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47788B">
        <w:rPr>
          <w:rFonts w:ascii="Century Gothic" w:hAnsi="Century Gothic"/>
          <w:sz w:val="20"/>
          <w:szCs w:val="20"/>
        </w:rPr>
        <w:t>Cada equipo contará con una mesa o escritorio y un par de silla</w:t>
      </w:r>
      <w:r w:rsidR="004304BD">
        <w:rPr>
          <w:rFonts w:ascii="Century Gothic" w:hAnsi="Century Gothic"/>
          <w:sz w:val="20"/>
          <w:szCs w:val="20"/>
        </w:rPr>
        <w:t>s</w:t>
      </w:r>
      <w:r w:rsidRPr="0047788B">
        <w:rPr>
          <w:rFonts w:ascii="Century Gothic" w:hAnsi="Century Gothic"/>
          <w:sz w:val="20"/>
          <w:szCs w:val="20"/>
        </w:rPr>
        <w:t>.</w:t>
      </w:r>
    </w:p>
    <w:p w:rsidR="003A2A82" w:rsidRPr="0047788B" w:rsidRDefault="005529EE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47788B">
        <w:rPr>
          <w:rFonts w:ascii="Century Gothic" w:hAnsi="Century Gothic"/>
          <w:sz w:val="20"/>
          <w:szCs w:val="20"/>
        </w:rPr>
        <w:t xml:space="preserve">Los requerimientos de extensiones eléctricas, </w:t>
      </w:r>
      <w:r w:rsidR="004304BD">
        <w:rPr>
          <w:rFonts w:ascii="Century Gothic" w:hAnsi="Century Gothic"/>
          <w:sz w:val="20"/>
          <w:szCs w:val="20"/>
        </w:rPr>
        <w:t xml:space="preserve">fuentes de alimentación, </w:t>
      </w:r>
      <w:r w:rsidRPr="0047788B">
        <w:rPr>
          <w:rFonts w:ascii="Century Gothic" w:hAnsi="Century Gothic"/>
          <w:sz w:val="20"/>
          <w:szCs w:val="20"/>
        </w:rPr>
        <w:t>retroproyectores, laptops deberán llevarlos ustedes mismos. Es importante enfatizar que el equipo que no lleve extensión eléctrica y no quede cerca de un contacto, no contará con el suministro de energía y el comité organizador no se hace responsable de su abastecimiento.</w:t>
      </w:r>
    </w:p>
    <w:p w:rsidR="002418F0" w:rsidRPr="0047788B" w:rsidRDefault="002418F0" w:rsidP="00F6579B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47788B">
        <w:rPr>
          <w:rFonts w:ascii="Century Gothic" w:hAnsi="Century Gothic"/>
          <w:sz w:val="20"/>
          <w:szCs w:val="20"/>
        </w:rPr>
        <w:t xml:space="preserve">TODO proyecto deberá contar con un </w:t>
      </w:r>
      <w:r w:rsidR="00174636" w:rsidRPr="0047788B">
        <w:rPr>
          <w:rFonts w:ascii="Century Gothic" w:hAnsi="Century Gothic"/>
          <w:sz w:val="20"/>
          <w:szCs w:val="20"/>
        </w:rPr>
        <w:t>cartel</w:t>
      </w:r>
      <w:r w:rsidRPr="0047788B">
        <w:rPr>
          <w:rFonts w:ascii="Century Gothic" w:hAnsi="Century Gothic"/>
          <w:sz w:val="20"/>
          <w:szCs w:val="20"/>
        </w:rPr>
        <w:t>, cuyas especificaciones se pueden consultar en la página Web de la facultad de ingeniería en la siguiente liga:</w:t>
      </w:r>
      <w:r w:rsidR="001B55DC" w:rsidRPr="0047788B">
        <w:rPr>
          <w:rFonts w:ascii="Century Gothic" w:hAnsi="Century Gothic"/>
          <w:sz w:val="20"/>
          <w:szCs w:val="20"/>
        </w:rPr>
        <w:t xml:space="preserve"> </w:t>
      </w:r>
      <w:r w:rsidRPr="0047788B">
        <w:rPr>
          <w:rFonts w:ascii="Century Gothic" w:hAnsi="Century Gothic"/>
          <w:sz w:val="20"/>
          <w:szCs w:val="20"/>
        </w:rPr>
        <w:t xml:space="preserve"> </w:t>
      </w:r>
      <w:r w:rsidR="00F6579B" w:rsidRPr="00F6579B">
        <w:t>http://ingenieria.anahuac.mx/semingenieria201</w:t>
      </w:r>
      <w:r w:rsidR="00F6579B">
        <w:t>5</w:t>
      </w:r>
      <w:r w:rsidR="00F6579B" w:rsidRPr="00F6579B">
        <w:t>/generalidades.html</w:t>
      </w:r>
    </w:p>
    <w:p w:rsidR="001B55DC" w:rsidRPr="0047788B" w:rsidRDefault="001B55DC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47788B">
        <w:rPr>
          <w:rFonts w:ascii="Century Gothic" w:hAnsi="Century Gothic"/>
          <w:sz w:val="20"/>
          <w:szCs w:val="20"/>
        </w:rPr>
        <w:t xml:space="preserve">El montaje </w:t>
      </w:r>
      <w:r w:rsidR="00DF44D4" w:rsidRPr="0047788B">
        <w:rPr>
          <w:rFonts w:ascii="Century Gothic" w:hAnsi="Century Gothic"/>
          <w:sz w:val="20"/>
          <w:szCs w:val="20"/>
        </w:rPr>
        <w:t xml:space="preserve">de los proyectos </w:t>
      </w:r>
      <w:r w:rsidRPr="0047788B">
        <w:rPr>
          <w:rFonts w:ascii="Century Gothic" w:hAnsi="Century Gothic"/>
          <w:sz w:val="20"/>
          <w:szCs w:val="20"/>
        </w:rPr>
        <w:t>en sala de exposic</w:t>
      </w:r>
      <w:r w:rsidR="00DF44D4" w:rsidRPr="0047788B">
        <w:rPr>
          <w:rFonts w:ascii="Century Gothic" w:hAnsi="Century Gothic"/>
          <w:sz w:val="20"/>
          <w:szCs w:val="20"/>
        </w:rPr>
        <w:t xml:space="preserve">iones, </w:t>
      </w:r>
      <w:r w:rsidRPr="0047788B">
        <w:rPr>
          <w:rFonts w:ascii="Century Gothic" w:hAnsi="Century Gothic"/>
          <w:sz w:val="20"/>
          <w:szCs w:val="20"/>
        </w:rPr>
        <w:t xml:space="preserve">se realizará el día </w:t>
      </w:r>
      <w:r w:rsidR="00F6579B">
        <w:rPr>
          <w:rFonts w:ascii="Century Gothic" w:hAnsi="Century Gothic"/>
          <w:sz w:val="20"/>
          <w:szCs w:val="20"/>
        </w:rPr>
        <w:t>martes</w:t>
      </w:r>
      <w:r w:rsidRPr="0047788B">
        <w:rPr>
          <w:rFonts w:ascii="Century Gothic" w:hAnsi="Century Gothic"/>
          <w:sz w:val="20"/>
          <w:szCs w:val="20"/>
        </w:rPr>
        <w:t xml:space="preserve"> </w:t>
      </w:r>
      <w:r w:rsidR="00F6579B">
        <w:rPr>
          <w:rFonts w:ascii="Century Gothic" w:hAnsi="Century Gothic"/>
          <w:sz w:val="20"/>
          <w:szCs w:val="20"/>
        </w:rPr>
        <w:t>14</w:t>
      </w:r>
      <w:r w:rsidR="00DF44D4" w:rsidRPr="0047788B">
        <w:rPr>
          <w:rFonts w:ascii="Century Gothic" w:hAnsi="Century Gothic"/>
          <w:sz w:val="20"/>
          <w:szCs w:val="20"/>
        </w:rPr>
        <w:t xml:space="preserve"> de </w:t>
      </w:r>
      <w:r w:rsidR="00F6579B">
        <w:rPr>
          <w:rFonts w:ascii="Century Gothic" w:hAnsi="Century Gothic"/>
          <w:sz w:val="20"/>
          <w:szCs w:val="20"/>
        </w:rPr>
        <w:t>abril</w:t>
      </w:r>
      <w:r w:rsidR="00DF44D4" w:rsidRPr="0047788B">
        <w:rPr>
          <w:rFonts w:ascii="Century Gothic" w:hAnsi="Century Gothic"/>
          <w:sz w:val="20"/>
          <w:szCs w:val="20"/>
        </w:rPr>
        <w:t xml:space="preserve"> </w:t>
      </w:r>
      <w:r w:rsidRPr="0047788B">
        <w:rPr>
          <w:rFonts w:ascii="Century Gothic" w:hAnsi="Century Gothic"/>
          <w:sz w:val="20"/>
          <w:szCs w:val="20"/>
        </w:rPr>
        <w:t xml:space="preserve">de las </w:t>
      </w:r>
      <w:r w:rsidR="001A5FEF">
        <w:rPr>
          <w:rFonts w:ascii="Century Gothic" w:hAnsi="Century Gothic"/>
          <w:sz w:val="20"/>
          <w:szCs w:val="20"/>
        </w:rPr>
        <w:t>7</w:t>
      </w:r>
      <w:r w:rsidRPr="0047788B">
        <w:rPr>
          <w:rFonts w:ascii="Century Gothic" w:hAnsi="Century Gothic"/>
          <w:sz w:val="20"/>
          <w:szCs w:val="20"/>
        </w:rPr>
        <w:t>:00</w:t>
      </w:r>
      <w:r w:rsidR="00F6579B">
        <w:rPr>
          <w:rFonts w:ascii="Century Gothic" w:hAnsi="Century Gothic"/>
          <w:sz w:val="20"/>
          <w:szCs w:val="20"/>
        </w:rPr>
        <w:t xml:space="preserve"> a </w:t>
      </w:r>
      <w:r w:rsidR="001A5FEF">
        <w:rPr>
          <w:rFonts w:ascii="Century Gothic" w:hAnsi="Century Gothic"/>
          <w:sz w:val="20"/>
          <w:szCs w:val="20"/>
        </w:rPr>
        <w:t>8</w:t>
      </w:r>
      <w:r w:rsidR="00F6579B">
        <w:rPr>
          <w:rFonts w:ascii="Century Gothic" w:hAnsi="Century Gothic"/>
          <w:sz w:val="20"/>
          <w:szCs w:val="20"/>
        </w:rPr>
        <w:t>:30</w:t>
      </w:r>
      <w:r w:rsidR="00DF44D4" w:rsidRPr="0047788B">
        <w:rPr>
          <w:rFonts w:ascii="Century Gothic" w:hAnsi="Century Gothic"/>
          <w:sz w:val="20"/>
          <w:szCs w:val="20"/>
        </w:rPr>
        <w:t xml:space="preserve">. </w:t>
      </w:r>
      <w:r w:rsidR="0047788B">
        <w:rPr>
          <w:rFonts w:ascii="Century Gothic" w:hAnsi="Century Gothic"/>
          <w:sz w:val="20"/>
          <w:szCs w:val="20"/>
        </w:rPr>
        <w:t>No se permitirá el montaje al día siguiente, salvo las computadoras personales y retroproyector por razones de seguridad.</w:t>
      </w:r>
    </w:p>
    <w:p w:rsidR="003D5491" w:rsidRPr="0047788B" w:rsidRDefault="003D5491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47788B">
        <w:rPr>
          <w:rFonts w:ascii="Century Gothic" w:hAnsi="Century Gothic"/>
          <w:sz w:val="20"/>
          <w:szCs w:val="20"/>
        </w:rPr>
        <w:t>Los dispositivos que</w:t>
      </w:r>
      <w:r w:rsidR="00174636">
        <w:rPr>
          <w:rFonts w:ascii="Century Gothic" w:hAnsi="Century Gothic"/>
          <w:sz w:val="20"/>
          <w:szCs w:val="20"/>
        </w:rPr>
        <w:t>,</w:t>
      </w:r>
      <w:r w:rsidRPr="0047788B">
        <w:rPr>
          <w:rFonts w:ascii="Century Gothic" w:hAnsi="Century Gothic"/>
          <w:sz w:val="20"/>
          <w:szCs w:val="20"/>
        </w:rPr>
        <w:t xml:space="preserve"> por sus dimensiones</w:t>
      </w:r>
      <w:r w:rsidR="00174636">
        <w:rPr>
          <w:rFonts w:ascii="Century Gothic" w:hAnsi="Century Gothic"/>
          <w:sz w:val="20"/>
          <w:szCs w:val="20"/>
        </w:rPr>
        <w:t>,</w:t>
      </w:r>
      <w:r w:rsidRPr="0047788B">
        <w:rPr>
          <w:rFonts w:ascii="Century Gothic" w:hAnsi="Century Gothic"/>
          <w:sz w:val="20"/>
          <w:szCs w:val="20"/>
        </w:rPr>
        <w:t xml:space="preserve"> no puedan ingresarse por las puertas principales</w:t>
      </w:r>
      <w:r w:rsidR="002418F0" w:rsidRPr="0047788B">
        <w:rPr>
          <w:rFonts w:ascii="Century Gothic" w:hAnsi="Century Gothic"/>
          <w:sz w:val="20"/>
          <w:szCs w:val="20"/>
        </w:rPr>
        <w:t>,</w:t>
      </w:r>
      <w:r w:rsidR="00F6579B">
        <w:rPr>
          <w:rFonts w:ascii="Century Gothic" w:hAnsi="Century Gothic"/>
          <w:sz w:val="20"/>
          <w:szCs w:val="20"/>
        </w:rPr>
        <w:t xml:space="preserve"> requieren  realizar una solicitud especial para entrar por alguna ventana</w:t>
      </w:r>
      <w:r w:rsidR="00DF44D4" w:rsidRPr="0047788B">
        <w:rPr>
          <w:rFonts w:ascii="Century Gothic" w:hAnsi="Century Gothic"/>
          <w:sz w:val="20"/>
          <w:szCs w:val="20"/>
        </w:rPr>
        <w:t>.</w:t>
      </w:r>
      <w:r w:rsidR="00F6579B">
        <w:rPr>
          <w:rFonts w:ascii="Century Gothic" w:hAnsi="Century Gothic"/>
          <w:sz w:val="20"/>
          <w:szCs w:val="20"/>
        </w:rPr>
        <w:t xml:space="preserve"> En estos casos el ingreso será el día lunes y se podrá retirar e</w:t>
      </w:r>
      <w:r w:rsidR="00DF44D4" w:rsidRPr="0047788B">
        <w:rPr>
          <w:rFonts w:ascii="Century Gothic" w:hAnsi="Century Gothic"/>
          <w:sz w:val="20"/>
          <w:szCs w:val="20"/>
        </w:rPr>
        <w:t xml:space="preserve">l día </w:t>
      </w:r>
      <w:r w:rsidR="00F6579B">
        <w:rPr>
          <w:rFonts w:ascii="Century Gothic" w:hAnsi="Century Gothic"/>
          <w:sz w:val="20"/>
          <w:szCs w:val="20"/>
        </w:rPr>
        <w:t>viernes</w:t>
      </w:r>
      <w:r w:rsidR="00DF44D4" w:rsidRPr="0047788B">
        <w:rPr>
          <w:rFonts w:ascii="Century Gothic" w:hAnsi="Century Gothic"/>
          <w:sz w:val="20"/>
          <w:szCs w:val="20"/>
        </w:rPr>
        <w:t xml:space="preserve"> se realizará la operación inversa.</w:t>
      </w:r>
      <w:r w:rsidR="00F6579B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</w:p>
    <w:p w:rsidR="00DF44D4" w:rsidRPr="0047788B" w:rsidRDefault="0047788B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47788B">
        <w:rPr>
          <w:rFonts w:ascii="Century Gothic" w:hAnsi="Century Gothic"/>
          <w:sz w:val="20"/>
          <w:szCs w:val="20"/>
        </w:rPr>
        <w:t xml:space="preserve">Es obligatorio el retiro de todos los </w:t>
      </w:r>
      <w:r w:rsidR="00174636">
        <w:rPr>
          <w:rFonts w:ascii="Century Gothic" w:hAnsi="Century Gothic"/>
          <w:sz w:val="20"/>
          <w:szCs w:val="20"/>
        </w:rPr>
        <w:t>proyectos</w:t>
      </w:r>
      <w:r w:rsidRPr="0047788B">
        <w:rPr>
          <w:rFonts w:ascii="Century Gothic" w:hAnsi="Century Gothic"/>
          <w:sz w:val="20"/>
          <w:szCs w:val="20"/>
        </w:rPr>
        <w:t xml:space="preserve"> de la sala de exposiciones el día </w:t>
      </w:r>
      <w:r w:rsidR="00F6579B">
        <w:rPr>
          <w:rFonts w:ascii="Century Gothic" w:hAnsi="Century Gothic"/>
          <w:sz w:val="20"/>
          <w:szCs w:val="20"/>
        </w:rPr>
        <w:t>viernes después de las 15:00</w:t>
      </w:r>
      <w:r w:rsidRPr="0047788B">
        <w:rPr>
          <w:rFonts w:ascii="Century Gothic" w:hAnsi="Century Gothic"/>
          <w:sz w:val="20"/>
          <w:szCs w:val="20"/>
        </w:rPr>
        <w:t xml:space="preserve">. El comité y la Facultad no se hacen responsables del equipo olvidado y el </w:t>
      </w:r>
      <w:r w:rsidR="009C3E75">
        <w:rPr>
          <w:rFonts w:ascii="Century Gothic" w:hAnsi="Century Gothic"/>
          <w:sz w:val="20"/>
          <w:szCs w:val="20"/>
        </w:rPr>
        <w:t>Departamento de S</w:t>
      </w:r>
      <w:r w:rsidRPr="0047788B">
        <w:rPr>
          <w:rFonts w:ascii="Century Gothic" w:hAnsi="Century Gothic"/>
          <w:sz w:val="20"/>
          <w:szCs w:val="20"/>
        </w:rPr>
        <w:t xml:space="preserve">ervicios </w:t>
      </w:r>
      <w:r w:rsidR="009C3E75">
        <w:rPr>
          <w:rFonts w:ascii="Century Gothic" w:hAnsi="Century Gothic"/>
          <w:sz w:val="20"/>
          <w:szCs w:val="20"/>
        </w:rPr>
        <w:t>G</w:t>
      </w:r>
      <w:r w:rsidRPr="0047788B">
        <w:rPr>
          <w:rFonts w:ascii="Century Gothic" w:hAnsi="Century Gothic"/>
          <w:sz w:val="20"/>
          <w:szCs w:val="20"/>
        </w:rPr>
        <w:t>enerales de nuestra Universidad tampoco.</w:t>
      </w:r>
    </w:p>
    <w:p w:rsidR="0047788B" w:rsidRDefault="00174636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 solicitará al D</w:t>
      </w:r>
      <w:r w:rsidR="0047788B">
        <w:rPr>
          <w:rFonts w:ascii="Century Gothic" w:hAnsi="Century Gothic"/>
          <w:sz w:val="20"/>
          <w:szCs w:val="20"/>
        </w:rPr>
        <w:t xml:space="preserve">epartamento de </w:t>
      </w:r>
      <w:r>
        <w:rPr>
          <w:rFonts w:ascii="Century Gothic" w:hAnsi="Century Gothic"/>
          <w:sz w:val="20"/>
          <w:szCs w:val="20"/>
        </w:rPr>
        <w:t>S</w:t>
      </w:r>
      <w:r w:rsidR="0047788B">
        <w:rPr>
          <w:rFonts w:ascii="Century Gothic" w:hAnsi="Century Gothic"/>
          <w:sz w:val="20"/>
          <w:szCs w:val="20"/>
        </w:rPr>
        <w:t xml:space="preserve">ervicios </w:t>
      </w:r>
      <w:r>
        <w:rPr>
          <w:rFonts w:ascii="Century Gothic" w:hAnsi="Century Gothic"/>
          <w:sz w:val="20"/>
          <w:szCs w:val="20"/>
        </w:rPr>
        <w:t>G</w:t>
      </w:r>
      <w:r w:rsidR="0047788B">
        <w:rPr>
          <w:rFonts w:ascii="Century Gothic" w:hAnsi="Century Gothic"/>
          <w:sz w:val="20"/>
          <w:szCs w:val="20"/>
        </w:rPr>
        <w:t xml:space="preserve">enerales el cierre de la sala después de las 18:00 para salvaguardar los proyectos y sus accesorios. El comité no cuenta con servicio de vigilancia adicional </w:t>
      </w:r>
      <w:r w:rsidR="00923438">
        <w:rPr>
          <w:rFonts w:ascii="Century Gothic" w:hAnsi="Century Gothic"/>
          <w:sz w:val="20"/>
          <w:szCs w:val="20"/>
        </w:rPr>
        <w:t>al proporcionado por la institución, por lo que se pide tomar las medidas precautorias para el cuidado de sus bienes.</w:t>
      </w:r>
    </w:p>
    <w:p w:rsidR="00174636" w:rsidRDefault="00174636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evaluación </w:t>
      </w:r>
      <w:r w:rsidR="009C3E75">
        <w:rPr>
          <w:rFonts w:ascii="Century Gothic" w:hAnsi="Century Gothic"/>
          <w:sz w:val="20"/>
          <w:szCs w:val="20"/>
        </w:rPr>
        <w:t xml:space="preserve">de los proyectos </w:t>
      </w:r>
      <w:r>
        <w:rPr>
          <w:rFonts w:ascii="Century Gothic" w:hAnsi="Century Gothic"/>
          <w:sz w:val="20"/>
          <w:szCs w:val="20"/>
        </w:rPr>
        <w:t xml:space="preserve">la realizarán los profesores de honorarios </w:t>
      </w:r>
      <w:r w:rsidR="009C3E75">
        <w:rPr>
          <w:rFonts w:ascii="Century Gothic" w:hAnsi="Century Gothic"/>
          <w:sz w:val="20"/>
          <w:szCs w:val="20"/>
        </w:rPr>
        <w:t>y p</w:t>
      </w:r>
      <w:r>
        <w:rPr>
          <w:rFonts w:ascii="Century Gothic" w:hAnsi="Century Gothic"/>
          <w:sz w:val="20"/>
          <w:szCs w:val="20"/>
        </w:rPr>
        <w:t>lanta en los horarios que marca el progra</w:t>
      </w:r>
      <w:r w:rsidR="009C3E75">
        <w:rPr>
          <w:rFonts w:ascii="Century Gothic" w:hAnsi="Century Gothic"/>
          <w:sz w:val="20"/>
          <w:szCs w:val="20"/>
        </w:rPr>
        <w:t>ma de la semana de Ingeniería anexo</w:t>
      </w:r>
      <w:r>
        <w:rPr>
          <w:rFonts w:ascii="Century Gothic" w:hAnsi="Century Gothic"/>
          <w:sz w:val="20"/>
          <w:szCs w:val="20"/>
        </w:rPr>
        <w:t>. Se reconocerán a los mejores proyectos y habrá</w:t>
      </w:r>
      <w:r w:rsidR="00F6579B">
        <w:rPr>
          <w:rFonts w:ascii="Century Gothic" w:hAnsi="Century Gothic"/>
          <w:sz w:val="20"/>
          <w:szCs w:val="20"/>
        </w:rPr>
        <w:t xml:space="preserve"> grandes</w:t>
      </w:r>
      <w:r>
        <w:rPr>
          <w:rFonts w:ascii="Century Gothic" w:hAnsi="Century Gothic"/>
          <w:sz w:val="20"/>
          <w:szCs w:val="20"/>
        </w:rPr>
        <w:t xml:space="preserve"> premios para los </w:t>
      </w:r>
      <w:r w:rsidR="00F6579B">
        <w:rPr>
          <w:rFonts w:ascii="Century Gothic" w:hAnsi="Century Gothic"/>
          <w:sz w:val="20"/>
          <w:szCs w:val="20"/>
        </w:rPr>
        <w:t xml:space="preserve">tres primeros lugares. </w:t>
      </w:r>
      <w:r w:rsidR="009C3E75">
        <w:rPr>
          <w:rFonts w:ascii="Century Gothic" w:hAnsi="Century Gothic"/>
          <w:sz w:val="20"/>
          <w:szCs w:val="20"/>
        </w:rPr>
        <w:t>La decisión del comité evaluador será inapelable.</w:t>
      </w:r>
      <w:r w:rsidR="00F6579B">
        <w:rPr>
          <w:rFonts w:ascii="Century Gothic" w:hAnsi="Century Gothic"/>
          <w:sz w:val="20"/>
          <w:szCs w:val="20"/>
        </w:rPr>
        <w:t xml:space="preserve"> Adicional a esto, se premiará al proyecto más popular y los evaluadores serán los propios visitantes a la semana de ingeniería</w:t>
      </w:r>
    </w:p>
    <w:p w:rsidR="00174636" w:rsidRDefault="00174636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Equipo que no se encuentre </w:t>
      </w:r>
      <w:r w:rsidR="009C3E75">
        <w:rPr>
          <w:rFonts w:ascii="Century Gothic" w:hAnsi="Century Gothic"/>
          <w:sz w:val="20"/>
          <w:szCs w:val="20"/>
        </w:rPr>
        <w:t>en los horarios de evaluación perderá el derecho a reconocimiento.</w:t>
      </w:r>
    </w:p>
    <w:p w:rsidR="009C3E75" w:rsidRDefault="009C3E75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Aquellos alumnos que se encuentren interesados en contar con un diploma de participación, deberán solicitarlo en la semana hábil posterior a la Semana de Ingeniería directamente con la </w:t>
      </w:r>
      <w:proofErr w:type="spellStart"/>
      <w:r>
        <w:rPr>
          <w:rFonts w:ascii="Century Gothic" w:hAnsi="Century Gothic"/>
          <w:sz w:val="20"/>
          <w:szCs w:val="20"/>
        </w:rPr>
        <w:t>Srita</w:t>
      </w:r>
      <w:proofErr w:type="spellEnd"/>
      <w:r>
        <w:rPr>
          <w:rFonts w:ascii="Century Gothic" w:hAnsi="Century Gothic"/>
          <w:sz w:val="20"/>
          <w:szCs w:val="20"/>
        </w:rPr>
        <w:t>. Ivonne Lima (ext. 8237).</w:t>
      </w:r>
    </w:p>
    <w:p w:rsidR="009C3E75" w:rsidRDefault="009C3E75" w:rsidP="005529EE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Cualquier consideración no contemplada en los puntos anteriores, será resuelta por el comité organizador y las autoridades de la Facultad de Ingeniería cuya decisión será inapelable.</w:t>
      </w:r>
    </w:p>
    <w:p w:rsidR="004304BD" w:rsidRPr="004304BD" w:rsidRDefault="004304BD" w:rsidP="004304B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Cualquier duda adicional, con toda confianza favor de compartirla directamente con un servidor al correo </w:t>
      </w:r>
      <w:hyperlink r:id="rId8" w:history="1">
        <w:r w:rsidR="00F6579B" w:rsidRPr="006D307F">
          <w:rPr>
            <w:rStyle w:val="Hipervnculo"/>
            <w:rFonts w:ascii="Century Gothic" w:hAnsi="Century Gothic"/>
            <w:sz w:val="20"/>
            <w:szCs w:val="20"/>
          </w:rPr>
          <w:t>gloria.oseguera@anahuac.mx</w:t>
        </w:r>
      </w:hyperlink>
      <w:r>
        <w:rPr>
          <w:rFonts w:ascii="Century Gothic" w:hAnsi="Century Gothic"/>
          <w:sz w:val="20"/>
          <w:szCs w:val="20"/>
        </w:rPr>
        <w:t xml:space="preserve"> o bien al teléfono 56 27 02 10 ext. </w:t>
      </w:r>
      <w:r w:rsidR="00F6579B">
        <w:rPr>
          <w:rFonts w:ascii="Century Gothic" w:hAnsi="Century Gothic"/>
          <w:sz w:val="20"/>
          <w:szCs w:val="20"/>
        </w:rPr>
        <w:t>8852</w:t>
      </w:r>
      <w:r>
        <w:rPr>
          <w:rFonts w:ascii="Century Gothic" w:hAnsi="Century Gothic"/>
          <w:sz w:val="20"/>
          <w:szCs w:val="20"/>
        </w:rPr>
        <w:t xml:space="preserve"> </w:t>
      </w:r>
      <w:r w:rsidR="00DE1E93">
        <w:rPr>
          <w:rFonts w:ascii="Century Gothic" w:hAnsi="Century Gothic"/>
          <w:sz w:val="20"/>
          <w:szCs w:val="20"/>
        </w:rPr>
        <w:t>en días hábiles.</w:t>
      </w:r>
    </w:p>
    <w:p w:rsidR="004304BD" w:rsidRDefault="004304BD" w:rsidP="004304BD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4304BD" w:rsidRPr="004304BD" w:rsidRDefault="004304BD" w:rsidP="004304BD">
      <w:pPr>
        <w:jc w:val="both"/>
        <w:rPr>
          <w:rFonts w:ascii="Century Gothic" w:hAnsi="Century Gothic"/>
          <w:sz w:val="20"/>
          <w:szCs w:val="20"/>
        </w:rPr>
      </w:pPr>
    </w:p>
    <w:p w:rsidR="009F1089" w:rsidRPr="0047788B" w:rsidRDefault="009F1089" w:rsidP="003A2A82">
      <w:pPr>
        <w:rPr>
          <w:rFonts w:ascii="Century Gothic" w:hAnsi="Century Gothic"/>
          <w:sz w:val="20"/>
          <w:szCs w:val="20"/>
        </w:rPr>
      </w:pPr>
    </w:p>
    <w:sectPr w:rsidR="009F1089" w:rsidRPr="0047788B" w:rsidSect="0068778A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E2" w:rsidRDefault="00D703E2" w:rsidP="003004C1">
      <w:pPr>
        <w:spacing w:after="0" w:line="240" w:lineRule="auto"/>
      </w:pPr>
      <w:r>
        <w:separator/>
      </w:r>
    </w:p>
  </w:endnote>
  <w:endnote w:type="continuationSeparator" w:id="0">
    <w:p w:rsidR="00D703E2" w:rsidRDefault="00D703E2" w:rsidP="0030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E2" w:rsidRDefault="00D703E2" w:rsidP="003004C1">
      <w:pPr>
        <w:spacing w:after="0" w:line="240" w:lineRule="auto"/>
      </w:pPr>
      <w:r>
        <w:separator/>
      </w:r>
    </w:p>
  </w:footnote>
  <w:footnote w:type="continuationSeparator" w:id="0">
    <w:p w:rsidR="00D703E2" w:rsidRDefault="00D703E2" w:rsidP="0030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C1" w:rsidRDefault="00F6579B">
    <w:pPr>
      <w:pStyle w:val="Encabezado"/>
    </w:pPr>
    <w:r w:rsidRPr="00F6579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-242810</wp:posOffset>
          </wp:positionV>
          <wp:extent cx="1877695" cy="621030"/>
          <wp:effectExtent l="0" t="0" r="0" b="0"/>
          <wp:wrapNone/>
          <wp:docPr id="409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14" t="46561" r="22116" b="31598"/>
                  <a:stretch/>
                </pic:blipFill>
                <pic:spPr bwMode="auto">
                  <a:xfrm>
                    <a:off x="0" y="0"/>
                    <a:ext cx="187769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4C1" w:rsidRPr="003004C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5796915</wp:posOffset>
          </wp:positionH>
          <wp:positionV relativeFrom="margin">
            <wp:posOffset>-744855</wp:posOffset>
          </wp:positionV>
          <wp:extent cx="617855" cy="586105"/>
          <wp:effectExtent l="19050" t="0" r="0" b="0"/>
          <wp:wrapSquare wrapText="bothSides"/>
          <wp:docPr id="1" name="Imagen 7" descr="http://www.amar-ac.or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amar-ac.org/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586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4C1" w:rsidRDefault="003004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A2D1C"/>
    <w:multiLevelType w:val="hybridMultilevel"/>
    <w:tmpl w:val="4CC22C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89"/>
    <w:rsid w:val="00017D33"/>
    <w:rsid w:val="00174636"/>
    <w:rsid w:val="001A5FEF"/>
    <w:rsid w:val="001B55DC"/>
    <w:rsid w:val="001F5AB7"/>
    <w:rsid w:val="002418F0"/>
    <w:rsid w:val="003004C1"/>
    <w:rsid w:val="003A13A5"/>
    <w:rsid w:val="003A2A82"/>
    <w:rsid w:val="003D5491"/>
    <w:rsid w:val="004304BD"/>
    <w:rsid w:val="00446EEF"/>
    <w:rsid w:val="0047788B"/>
    <w:rsid w:val="005529EE"/>
    <w:rsid w:val="005E1AED"/>
    <w:rsid w:val="0068778A"/>
    <w:rsid w:val="006A17F8"/>
    <w:rsid w:val="008F4F86"/>
    <w:rsid w:val="00913BF8"/>
    <w:rsid w:val="00923438"/>
    <w:rsid w:val="0093504C"/>
    <w:rsid w:val="00990BD3"/>
    <w:rsid w:val="00995356"/>
    <w:rsid w:val="009C3E75"/>
    <w:rsid w:val="009F1089"/>
    <w:rsid w:val="00D703E2"/>
    <w:rsid w:val="00DE1E93"/>
    <w:rsid w:val="00DF44D4"/>
    <w:rsid w:val="00F6579B"/>
    <w:rsid w:val="00F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0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55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0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4C1"/>
  </w:style>
  <w:style w:type="paragraph" w:styleId="Piedepgina">
    <w:name w:val="footer"/>
    <w:basedOn w:val="Normal"/>
    <w:link w:val="PiedepginaCar"/>
    <w:uiPriority w:val="99"/>
    <w:unhideWhenUsed/>
    <w:rsid w:val="00300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4C1"/>
  </w:style>
  <w:style w:type="paragraph" w:styleId="Textodeglobo">
    <w:name w:val="Balloon Text"/>
    <w:basedOn w:val="Normal"/>
    <w:link w:val="TextodegloboCar"/>
    <w:uiPriority w:val="99"/>
    <w:semiHidden/>
    <w:unhideWhenUsed/>
    <w:rsid w:val="0030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0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55D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00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4C1"/>
  </w:style>
  <w:style w:type="paragraph" w:styleId="Piedepgina">
    <w:name w:val="footer"/>
    <w:basedOn w:val="Normal"/>
    <w:link w:val="PiedepginaCar"/>
    <w:uiPriority w:val="99"/>
    <w:unhideWhenUsed/>
    <w:rsid w:val="003004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4C1"/>
  </w:style>
  <w:style w:type="paragraph" w:styleId="Textodeglobo">
    <w:name w:val="Balloon Text"/>
    <w:basedOn w:val="Normal"/>
    <w:link w:val="TextodegloboCar"/>
    <w:uiPriority w:val="99"/>
    <w:semiHidden/>
    <w:unhideWhenUsed/>
    <w:rsid w:val="0030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ria.oseguera@anahuac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Anahuac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ezamora</dc:creator>
  <cp:lastModifiedBy>Oseguera Laurent Gloria del Carmen</cp:lastModifiedBy>
  <cp:revision>2</cp:revision>
  <dcterms:created xsi:type="dcterms:W3CDTF">2015-04-08T23:24:00Z</dcterms:created>
  <dcterms:modified xsi:type="dcterms:W3CDTF">2015-04-08T23:24:00Z</dcterms:modified>
</cp:coreProperties>
</file>